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70A56" w14:textId="648ADC54" w:rsidR="00C2655A" w:rsidRDefault="0001292A" w:rsidP="0001292A">
      <w:pPr>
        <w:pStyle w:val="Title"/>
      </w:pPr>
      <w:r w:rsidRPr="0001292A">
        <w:t>MARKETING AND RECRUITMENT REVIEW FORM</w:t>
      </w:r>
    </w:p>
    <w:p w14:paraId="5747B43E" w14:textId="3B6CB8ED" w:rsidR="0001292A" w:rsidRDefault="0001292A" w:rsidP="0001292A">
      <w:r w:rsidRPr="00C40DB8">
        <w:t xml:space="preserve">Under federal regulation*, </w:t>
      </w:r>
      <w:r>
        <w:t>WSCUC</w:t>
      </w:r>
      <w:r w:rsidRPr="00C40DB8">
        <w:t xml:space="preserve"> is required to demonstrate that it monitors the institution’s recruiting and admissions practices. </w:t>
      </w:r>
    </w:p>
    <w:p w14:paraId="54FF3124" w14:textId="5D0D1222" w:rsidR="0001292A" w:rsidRDefault="0001292A" w:rsidP="0001292A"/>
    <w:tbl>
      <w:tblPr>
        <w:tblStyle w:val="TableGrid"/>
        <w:tblW w:w="10345" w:type="dxa"/>
        <w:jc w:val="center"/>
        <w:tblLayout w:type="fixed"/>
        <w:tblLook w:val="04A0" w:firstRow="1" w:lastRow="0" w:firstColumn="1" w:lastColumn="0" w:noHBand="0" w:noVBand="1"/>
      </w:tblPr>
      <w:tblGrid>
        <w:gridCol w:w="1525"/>
        <w:gridCol w:w="8820"/>
      </w:tblGrid>
      <w:tr w:rsidR="0001292A" w:rsidRPr="009C5EA3" w14:paraId="673C3E80" w14:textId="77777777" w:rsidTr="009C5EA3">
        <w:trPr>
          <w:trHeight w:val="517"/>
          <w:jc w:val="center"/>
        </w:trPr>
        <w:tc>
          <w:tcPr>
            <w:tcW w:w="1525" w:type="dxa"/>
          </w:tcPr>
          <w:p w14:paraId="6099CE05" w14:textId="77777777" w:rsidR="0001292A" w:rsidRPr="009C5EA3" w:rsidRDefault="0001292A" w:rsidP="00E470E5">
            <w:pPr>
              <w:rPr>
                <w:b/>
              </w:rPr>
            </w:pPr>
            <w:r w:rsidRPr="009C5EA3">
              <w:rPr>
                <w:b/>
              </w:rPr>
              <w:t>Material</w:t>
            </w:r>
          </w:p>
          <w:p w14:paraId="078192CD" w14:textId="77777777" w:rsidR="0001292A" w:rsidRPr="009C5EA3" w:rsidRDefault="0001292A" w:rsidP="00E470E5">
            <w:pPr>
              <w:rPr>
                <w:b/>
              </w:rPr>
            </w:pPr>
            <w:r w:rsidRPr="009C5EA3">
              <w:rPr>
                <w:b/>
              </w:rPr>
              <w:t>Reviewed</w:t>
            </w:r>
          </w:p>
        </w:tc>
        <w:tc>
          <w:tcPr>
            <w:tcW w:w="8820" w:type="dxa"/>
          </w:tcPr>
          <w:p w14:paraId="10E9750D" w14:textId="77777777" w:rsidR="0001292A" w:rsidRPr="009C5EA3" w:rsidRDefault="0001292A" w:rsidP="00E470E5">
            <w:pPr>
              <w:rPr>
                <w:b/>
              </w:rPr>
            </w:pPr>
            <w:r w:rsidRPr="009C5EA3">
              <w:rPr>
                <w:b/>
              </w:rPr>
              <w:t>Questions and Comments: Please enter findings and recommendations in the comment section of this table as appropriate.</w:t>
            </w:r>
          </w:p>
        </w:tc>
      </w:tr>
      <w:tr w:rsidR="0001292A" w:rsidRPr="009C5EA3" w14:paraId="717B7818" w14:textId="77777777" w:rsidTr="009C5EA3">
        <w:trPr>
          <w:trHeight w:val="255"/>
          <w:jc w:val="center"/>
        </w:trPr>
        <w:tc>
          <w:tcPr>
            <w:tcW w:w="1525" w:type="dxa"/>
            <w:vMerge w:val="restart"/>
          </w:tcPr>
          <w:p w14:paraId="0D3698FB" w14:textId="77777777" w:rsidR="0001292A" w:rsidRPr="009C5EA3" w:rsidRDefault="0001292A" w:rsidP="00E470E5">
            <w:r w:rsidRPr="009C5EA3">
              <w:t>**Federal regulations</w:t>
            </w:r>
          </w:p>
        </w:tc>
        <w:tc>
          <w:tcPr>
            <w:tcW w:w="8820" w:type="dxa"/>
          </w:tcPr>
          <w:p w14:paraId="02979EEB" w14:textId="77777777" w:rsidR="0001292A" w:rsidRPr="009C5EA3" w:rsidRDefault="0001292A" w:rsidP="00E470E5">
            <w:pPr>
              <w:contextualSpacing/>
            </w:pPr>
            <w:r w:rsidRPr="009C5EA3">
              <w:t>Does the institution follow federal regulations on recruiting students?</w:t>
            </w:r>
          </w:p>
          <w:p w14:paraId="0DB846A9" w14:textId="77777777" w:rsidR="0001292A" w:rsidRPr="009C5EA3" w:rsidRDefault="0001292A" w:rsidP="00E470E5">
            <w:r w:rsidRPr="009C5EA3">
              <w:sym w:font="Wingdings" w:char="F072"/>
            </w:r>
            <w:r w:rsidRPr="009C5EA3">
              <w:t xml:space="preserve"> YES  </w:t>
            </w:r>
            <w:r w:rsidRPr="009C5EA3">
              <w:sym w:font="Wingdings" w:char="F072"/>
            </w:r>
            <w:r w:rsidRPr="009C5EA3">
              <w:t xml:space="preserve"> NO</w:t>
            </w:r>
          </w:p>
        </w:tc>
      </w:tr>
      <w:tr w:rsidR="0001292A" w:rsidRPr="009C5EA3" w14:paraId="1E260FD0" w14:textId="77777777" w:rsidTr="009C5EA3">
        <w:trPr>
          <w:trHeight w:val="213"/>
          <w:jc w:val="center"/>
        </w:trPr>
        <w:tc>
          <w:tcPr>
            <w:tcW w:w="1525" w:type="dxa"/>
            <w:vMerge/>
          </w:tcPr>
          <w:p w14:paraId="28BB1221" w14:textId="77777777" w:rsidR="0001292A" w:rsidRPr="009C5EA3" w:rsidRDefault="0001292A" w:rsidP="00E470E5"/>
        </w:tc>
        <w:tc>
          <w:tcPr>
            <w:tcW w:w="8820" w:type="dxa"/>
          </w:tcPr>
          <w:p w14:paraId="2BB33490" w14:textId="77777777" w:rsidR="0001292A" w:rsidRPr="009C5EA3" w:rsidRDefault="0001292A" w:rsidP="00E470E5">
            <w:pPr>
              <w:contextualSpacing/>
            </w:pPr>
            <w:r w:rsidRPr="009C5EA3">
              <w:t>Comments:</w:t>
            </w:r>
          </w:p>
          <w:p w14:paraId="14F4311C" w14:textId="77777777" w:rsidR="0001292A" w:rsidRPr="009C5EA3" w:rsidRDefault="0001292A" w:rsidP="00E470E5">
            <w:pPr>
              <w:contextualSpacing/>
            </w:pPr>
          </w:p>
          <w:p w14:paraId="770CCCDF" w14:textId="77777777" w:rsidR="0001292A" w:rsidRPr="009C5EA3" w:rsidRDefault="0001292A" w:rsidP="00E470E5">
            <w:pPr>
              <w:contextualSpacing/>
            </w:pPr>
          </w:p>
          <w:p w14:paraId="411C6EB6" w14:textId="77777777" w:rsidR="0001292A" w:rsidRPr="009C5EA3" w:rsidRDefault="0001292A" w:rsidP="00E470E5">
            <w:pPr>
              <w:contextualSpacing/>
            </w:pPr>
          </w:p>
          <w:p w14:paraId="7AD024F0" w14:textId="77777777" w:rsidR="0001292A" w:rsidRPr="009C5EA3" w:rsidRDefault="0001292A" w:rsidP="00E470E5">
            <w:pPr>
              <w:contextualSpacing/>
            </w:pPr>
          </w:p>
        </w:tc>
      </w:tr>
      <w:tr w:rsidR="0001292A" w:rsidRPr="009C5EA3" w14:paraId="15BFEAAD" w14:textId="77777777" w:rsidTr="009C5EA3">
        <w:trPr>
          <w:trHeight w:val="582"/>
          <w:jc w:val="center"/>
        </w:trPr>
        <w:tc>
          <w:tcPr>
            <w:tcW w:w="1525" w:type="dxa"/>
            <w:vMerge w:val="restart"/>
          </w:tcPr>
          <w:p w14:paraId="35396585" w14:textId="77777777" w:rsidR="0001292A" w:rsidRPr="009C5EA3" w:rsidRDefault="0001292A" w:rsidP="00E470E5">
            <w:r w:rsidRPr="009C5EA3">
              <w:t>Degree completion and cost</w:t>
            </w:r>
          </w:p>
        </w:tc>
        <w:tc>
          <w:tcPr>
            <w:tcW w:w="8820" w:type="dxa"/>
          </w:tcPr>
          <w:p w14:paraId="75F879AD" w14:textId="77777777" w:rsidR="0001292A" w:rsidRPr="009C5EA3" w:rsidRDefault="0001292A" w:rsidP="00E470E5">
            <w:pPr>
              <w:contextualSpacing/>
            </w:pPr>
            <w:r w:rsidRPr="009C5EA3">
              <w:t>Does the institution provide information about the typical length of time to degree?</w:t>
            </w:r>
          </w:p>
          <w:p w14:paraId="5860E44C" w14:textId="77777777" w:rsidR="0001292A" w:rsidRPr="009C5EA3" w:rsidRDefault="0001292A" w:rsidP="00E470E5">
            <w:pPr>
              <w:contextualSpacing/>
            </w:pPr>
            <w:r w:rsidRPr="009C5EA3">
              <w:sym w:font="Wingdings" w:char="F072"/>
            </w:r>
            <w:r w:rsidRPr="009C5EA3">
              <w:t xml:space="preserve"> YES  </w:t>
            </w:r>
            <w:r w:rsidRPr="009C5EA3">
              <w:sym w:font="Wingdings" w:char="F072"/>
            </w:r>
            <w:r w:rsidRPr="009C5EA3">
              <w:t xml:space="preserve"> NO</w:t>
            </w:r>
          </w:p>
          <w:p w14:paraId="18231A98" w14:textId="77777777" w:rsidR="0001292A" w:rsidRPr="009C5EA3" w:rsidRDefault="0001292A" w:rsidP="00E470E5">
            <w:pPr>
              <w:contextualSpacing/>
            </w:pPr>
          </w:p>
        </w:tc>
      </w:tr>
      <w:tr w:rsidR="0001292A" w:rsidRPr="009C5EA3" w14:paraId="3E9C931A" w14:textId="77777777" w:rsidTr="009C5EA3">
        <w:trPr>
          <w:trHeight w:val="265"/>
          <w:jc w:val="center"/>
        </w:trPr>
        <w:tc>
          <w:tcPr>
            <w:tcW w:w="1525" w:type="dxa"/>
            <w:vMerge/>
          </w:tcPr>
          <w:p w14:paraId="7E9A9DD3" w14:textId="77777777" w:rsidR="0001292A" w:rsidRPr="009C5EA3" w:rsidRDefault="0001292A" w:rsidP="00E470E5"/>
        </w:tc>
        <w:tc>
          <w:tcPr>
            <w:tcW w:w="8820" w:type="dxa"/>
          </w:tcPr>
          <w:p w14:paraId="0CA5A396" w14:textId="77777777" w:rsidR="0001292A" w:rsidRPr="009C5EA3" w:rsidRDefault="0001292A" w:rsidP="00E470E5">
            <w:pPr>
              <w:contextualSpacing/>
            </w:pPr>
            <w:r w:rsidRPr="009C5EA3">
              <w:t>Does the institution provide information about the overall cost of the degree?</w:t>
            </w:r>
          </w:p>
          <w:p w14:paraId="498175C0" w14:textId="77777777" w:rsidR="0001292A" w:rsidRPr="009C5EA3" w:rsidRDefault="0001292A" w:rsidP="00E470E5">
            <w:pPr>
              <w:contextualSpacing/>
            </w:pPr>
            <w:r w:rsidRPr="009C5EA3">
              <w:sym w:font="Wingdings" w:char="F072"/>
            </w:r>
            <w:r w:rsidRPr="009C5EA3">
              <w:t xml:space="preserve"> YES  </w:t>
            </w:r>
            <w:r w:rsidRPr="009C5EA3">
              <w:sym w:font="Wingdings" w:char="F072"/>
            </w:r>
            <w:r w:rsidRPr="009C5EA3">
              <w:t xml:space="preserve"> NO</w:t>
            </w:r>
          </w:p>
          <w:p w14:paraId="068F32CD" w14:textId="77777777" w:rsidR="0001292A" w:rsidRPr="009C5EA3" w:rsidRDefault="0001292A" w:rsidP="00E470E5">
            <w:pPr>
              <w:contextualSpacing/>
            </w:pPr>
          </w:p>
        </w:tc>
      </w:tr>
      <w:tr w:rsidR="0001292A" w:rsidRPr="009C5EA3" w14:paraId="0F3ACC44" w14:textId="77777777" w:rsidTr="009C5EA3">
        <w:trPr>
          <w:trHeight w:val="264"/>
          <w:jc w:val="center"/>
        </w:trPr>
        <w:tc>
          <w:tcPr>
            <w:tcW w:w="1525" w:type="dxa"/>
            <w:vMerge/>
          </w:tcPr>
          <w:p w14:paraId="17C421DE" w14:textId="77777777" w:rsidR="0001292A" w:rsidRPr="009C5EA3" w:rsidRDefault="0001292A" w:rsidP="00E470E5"/>
        </w:tc>
        <w:tc>
          <w:tcPr>
            <w:tcW w:w="8820" w:type="dxa"/>
          </w:tcPr>
          <w:p w14:paraId="5A53F7D2" w14:textId="77777777" w:rsidR="0001292A" w:rsidRPr="009C5EA3" w:rsidRDefault="0001292A" w:rsidP="00E470E5">
            <w:pPr>
              <w:contextualSpacing/>
            </w:pPr>
            <w:r w:rsidRPr="009C5EA3">
              <w:t>Comments:</w:t>
            </w:r>
          </w:p>
          <w:p w14:paraId="625719A4" w14:textId="77777777" w:rsidR="0001292A" w:rsidRPr="009C5EA3" w:rsidRDefault="0001292A" w:rsidP="00E470E5">
            <w:pPr>
              <w:contextualSpacing/>
            </w:pPr>
          </w:p>
          <w:p w14:paraId="427F8710" w14:textId="77777777" w:rsidR="0001292A" w:rsidRPr="009C5EA3" w:rsidRDefault="0001292A" w:rsidP="00E470E5">
            <w:pPr>
              <w:contextualSpacing/>
            </w:pPr>
          </w:p>
          <w:p w14:paraId="316D4C87" w14:textId="77777777" w:rsidR="0001292A" w:rsidRPr="009C5EA3" w:rsidRDefault="0001292A" w:rsidP="00E470E5">
            <w:pPr>
              <w:contextualSpacing/>
            </w:pPr>
          </w:p>
          <w:p w14:paraId="491D971B" w14:textId="77777777" w:rsidR="0001292A" w:rsidRPr="009C5EA3" w:rsidRDefault="0001292A" w:rsidP="00E470E5">
            <w:pPr>
              <w:contextualSpacing/>
            </w:pPr>
          </w:p>
        </w:tc>
      </w:tr>
      <w:tr w:rsidR="0001292A" w:rsidRPr="009C5EA3" w14:paraId="18DB3E46" w14:textId="77777777" w:rsidTr="009C5EA3">
        <w:trPr>
          <w:trHeight w:val="523"/>
          <w:jc w:val="center"/>
        </w:trPr>
        <w:tc>
          <w:tcPr>
            <w:tcW w:w="1525" w:type="dxa"/>
            <w:vMerge w:val="restart"/>
          </w:tcPr>
          <w:p w14:paraId="5DBAFDEE" w14:textId="77777777" w:rsidR="0001292A" w:rsidRPr="009C5EA3" w:rsidRDefault="0001292A" w:rsidP="00E470E5">
            <w:r w:rsidRPr="009C5EA3">
              <w:t>Careers and employment</w:t>
            </w:r>
          </w:p>
        </w:tc>
        <w:tc>
          <w:tcPr>
            <w:tcW w:w="8820" w:type="dxa"/>
          </w:tcPr>
          <w:p w14:paraId="69AC7A43" w14:textId="77777777" w:rsidR="0001292A" w:rsidRPr="009C5EA3" w:rsidRDefault="0001292A" w:rsidP="00E470E5">
            <w:r w:rsidRPr="009C5EA3">
              <w:t xml:space="preserve">Does the institution provide information about the kinds of jobs for which its graduates are qualified, as applicable?  </w:t>
            </w:r>
            <w:r w:rsidRPr="009C5EA3">
              <w:sym w:font="Wingdings" w:char="F072"/>
            </w:r>
            <w:r w:rsidRPr="009C5EA3">
              <w:t xml:space="preserve"> YES  </w:t>
            </w:r>
            <w:r w:rsidRPr="009C5EA3">
              <w:sym w:font="Wingdings" w:char="F072"/>
            </w:r>
            <w:r w:rsidRPr="009C5EA3">
              <w:t xml:space="preserve"> NO</w:t>
            </w:r>
          </w:p>
        </w:tc>
      </w:tr>
      <w:tr w:rsidR="0001292A" w:rsidRPr="009C5EA3" w14:paraId="48E51066" w14:textId="77777777" w:rsidTr="009C5EA3">
        <w:trPr>
          <w:trHeight w:val="555"/>
          <w:jc w:val="center"/>
        </w:trPr>
        <w:tc>
          <w:tcPr>
            <w:tcW w:w="1525" w:type="dxa"/>
            <w:vMerge/>
          </w:tcPr>
          <w:p w14:paraId="2DF0C66B" w14:textId="77777777" w:rsidR="0001292A" w:rsidRPr="009C5EA3" w:rsidRDefault="0001292A" w:rsidP="00E470E5"/>
        </w:tc>
        <w:tc>
          <w:tcPr>
            <w:tcW w:w="8820" w:type="dxa"/>
          </w:tcPr>
          <w:p w14:paraId="08F8B930" w14:textId="77777777" w:rsidR="0001292A" w:rsidRPr="009C5EA3" w:rsidRDefault="0001292A" w:rsidP="00E470E5">
            <w:r w:rsidRPr="009C5EA3">
              <w:t xml:space="preserve">Does the institution provide information about the employment of its graduates, as applicable?   </w:t>
            </w:r>
            <w:r w:rsidRPr="009C5EA3">
              <w:sym w:font="Wingdings" w:char="F072"/>
            </w:r>
            <w:r w:rsidRPr="009C5EA3">
              <w:t xml:space="preserve"> YES  </w:t>
            </w:r>
            <w:r w:rsidRPr="009C5EA3">
              <w:sym w:font="Wingdings" w:char="F072"/>
            </w:r>
            <w:r w:rsidRPr="009C5EA3">
              <w:t xml:space="preserve"> NO</w:t>
            </w:r>
          </w:p>
        </w:tc>
      </w:tr>
      <w:tr w:rsidR="0001292A" w:rsidRPr="009C5EA3" w14:paraId="39F3BA5E" w14:textId="77777777" w:rsidTr="009C5EA3">
        <w:trPr>
          <w:trHeight w:val="1035"/>
          <w:jc w:val="center"/>
        </w:trPr>
        <w:tc>
          <w:tcPr>
            <w:tcW w:w="1525" w:type="dxa"/>
          </w:tcPr>
          <w:p w14:paraId="16B2E81B" w14:textId="77777777" w:rsidR="0001292A" w:rsidRPr="009C5EA3" w:rsidRDefault="0001292A" w:rsidP="00E470E5"/>
        </w:tc>
        <w:tc>
          <w:tcPr>
            <w:tcW w:w="8820" w:type="dxa"/>
          </w:tcPr>
          <w:p w14:paraId="687F1F7C" w14:textId="77777777" w:rsidR="0001292A" w:rsidRPr="009C5EA3" w:rsidRDefault="0001292A" w:rsidP="00E470E5">
            <w:r w:rsidRPr="009C5EA3">
              <w:t>Comments:</w:t>
            </w:r>
          </w:p>
          <w:p w14:paraId="6FE7C36B" w14:textId="77777777" w:rsidR="0001292A" w:rsidRPr="009C5EA3" w:rsidRDefault="0001292A" w:rsidP="00E470E5"/>
          <w:p w14:paraId="2940C4E0" w14:textId="77777777" w:rsidR="0001292A" w:rsidRPr="009C5EA3" w:rsidRDefault="0001292A" w:rsidP="00E470E5"/>
          <w:p w14:paraId="34CD9985" w14:textId="77777777" w:rsidR="0001292A" w:rsidRPr="009C5EA3" w:rsidRDefault="0001292A" w:rsidP="00E470E5"/>
          <w:p w14:paraId="4E875C7B" w14:textId="77777777" w:rsidR="0001292A" w:rsidRPr="009C5EA3" w:rsidRDefault="0001292A" w:rsidP="00E470E5"/>
        </w:tc>
      </w:tr>
    </w:tbl>
    <w:p w14:paraId="3E310D49" w14:textId="77777777" w:rsidR="0001292A" w:rsidRPr="009C5EA3" w:rsidRDefault="0001292A" w:rsidP="0001292A">
      <w:r w:rsidRPr="009C5EA3">
        <w:t>*§602.16(a)(1)(vii)</w:t>
      </w:r>
    </w:p>
    <w:p w14:paraId="7AD789CD" w14:textId="77777777" w:rsidR="0001292A" w:rsidRPr="009C5EA3" w:rsidRDefault="0001292A" w:rsidP="0001292A"/>
    <w:p w14:paraId="39CE66F9" w14:textId="77777777" w:rsidR="0001292A" w:rsidRPr="009C5EA3" w:rsidRDefault="0001292A" w:rsidP="0001292A">
      <w:r w:rsidRPr="009C5EA3">
        <w:t xml:space="preserve">**Section 487 (a)(20) of the Higher Education Act (HEA) prohibits Title IV eligible institutions from providing incentive compensation to employees or </w:t>
      </w:r>
      <w:proofErr w:type="gramStart"/>
      <w:r w:rsidRPr="009C5EA3">
        <w:t>third party</w:t>
      </w:r>
      <w:proofErr w:type="gramEnd"/>
      <w:r w:rsidRPr="009C5EA3">
        <w:t xml:space="preserve"> entities for their success in securing student enrollments.  Incentive compensation includes commissions, bonus payments, merit salary adjustments, and promotion decisions based solely on success in enrolling students. These regulations do not apply to the recruitment of international students residing in foreign countries who are not eligible to receive Federal financial aid. </w:t>
      </w:r>
    </w:p>
    <w:p w14:paraId="3E512EB5" w14:textId="77777777" w:rsidR="0001292A" w:rsidRPr="009C5EA3" w:rsidRDefault="0001292A" w:rsidP="0001292A"/>
    <w:p w14:paraId="4B799DD6" w14:textId="77777777" w:rsidR="0001292A" w:rsidRPr="009C5EA3" w:rsidRDefault="0001292A" w:rsidP="0001292A"/>
    <w:p w14:paraId="13A8EA8B" w14:textId="77777777" w:rsidR="0001292A" w:rsidRPr="009C5EA3" w:rsidRDefault="0001292A" w:rsidP="0001292A"/>
    <w:p w14:paraId="523A9B21" w14:textId="77777777" w:rsidR="0001292A" w:rsidRPr="009C5EA3" w:rsidRDefault="0001292A" w:rsidP="0001292A">
      <w:r w:rsidRPr="009C5EA3">
        <w:t>Review Completed By:</w:t>
      </w:r>
    </w:p>
    <w:p w14:paraId="4D752D18" w14:textId="340B7C76" w:rsidR="005810C2" w:rsidRPr="009C5EA3" w:rsidRDefault="0001292A" w:rsidP="0001292A">
      <w:r w:rsidRPr="009C5EA3">
        <w:t>Date:</w:t>
      </w:r>
    </w:p>
    <w:sectPr w:rsidR="005810C2" w:rsidRPr="009C5EA3" w:rsidSect="0049240F">
      <w:headerReference w:type="even" r:id="rId6"/>
      <w:headerReference w:type="default" r:id="rId7"/>
      <w:footerReference w:type="even" r:id="rId8"/>
      <w:footerReference w:type="default" r:id="rId9"/>
      <w:headerReference w:type="first" r:id="rId10"/>
      <w:footerReference w:type="first" r:id="rId11"/>
      <w:pgSz w:w="12240" w:h="15840"/>
      <w:pgMar w:top="997" w:right="1080" w:bottom="1217" w:left="720" w:header="14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33B91" w14:textId="77777777" w:rsidR="00172B47" w:rsidRDefault="00172B47" w:rsidP="0083755F">
      <w:r>
        <w:separator/>
      </w:r>
    </w:p>
  </w:endnote>
  <w:endnote w:type="continuationSeparator" w:id="0">
    <w:p w14:paraId="4DFFFA15" w14:textId="77777777" w:rsidR="00172B47" w:rsidRDefault="00172B47"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s"/>
    <w:panose1 w:val="020B0502040504020204"/>
    <w:charset w:val="00"/>
    <w:family w:val="swiss"/>
    <w:pitch w:val="variable"/>
    <w:sig w:usb0="E00082FF" w:usb1="400078FF" w:usb2="00000021" w:usb3="00000000" w:csb0="0000019F" w:csb1="00000000"/>
  </w:font>
  <w:font w:name="Oswald Medium">
    <w:altName w:val="﷽﷽﷽﷽﷽﷽﷽﷽edium"/>
    <w:panose1 w:val="00000000000000000000"/>
    <w:charset w:val="4D"/>
    <w:family w:val="auto"/>
    <w:pitch w:val="variable"/>
    <w:sig w:usb0="A00002FF" w:usb1="4000204B" w:usb2="00000000" w:usb3="00000000" w:csb0="00000197" w:csb1="00000000"/>
  </w:font>
  <w:font w:name="Oswald Light">
    <w:altName w:va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5267830"/>
      <w:docPartObj>
        <w:docPartGallery w:val="Page Numbers (Bottom of Page)"/>
        <w:docPartUnique/>
      </w:docPartObj>
    </w:sdtPr>
    <w:sdtEndPr>
      <w:rPr>
        <w:rStyle w:val="PageNumber"/>
      </w:rPr>
    </w:sdtEnd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8933158"/>
      <w:docPartObj>
        <w:docPartGallery w:val="Page Numbers (Bottom of Page)"/>
        <w:docPartUnique/>
      </w:docPartObj>
    </w:sdtPr>
    <w:sdtEndPr>
      <w:rPr>
        <w:rStyle w:val="PageNumber"/>
      </w:rPr>
    </w:sdtEndPr>
    <w:sdtContent>
      <w:p w14:paraId="697BA57D" w14:textId="2A690346" w:rsidR="00C2655A" w:rsidRDefault="00C2655A" w:rsidP="00E7527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AE182D" w14:textId="7A3E47DB" w:rsidR="00CB0898" w:rsidRDefault="00CB0898" w:rsidP="0083755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1C96E" w14:textId="77777777" w:rsidR="00C656D8" w:rsidRDefault="00C65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59943" w14:textId="77777777" w:rsidR="00172B47" w:rsidRDefault="00172B47" w:rsidP="0083755F">
      <w:r>
        <w:separator/>
      </w:r>
    </w:p>
  </w:footnote>
  <w:footnote w:type="continuationSeparator" w:id="0">
    <w:p w14:paraId="351A85E9" w14:textId="77777777" w:rsidR="00172B47" w:rsidRDefault="00172B47"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D2F9" w14:textId="77777777" w:rsidR="00C656D8" w:rsidRDefault="00C65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B7A3" w14:textId="297E433D" w:rsidR="005810C2" w:rsidRPr="005810C2" w:rsidRDefault="00F31FA7" w:rsidP="00E75274">
    <w:pPr>
      <w:pStyle w:val="Header"/>
      <w:tabs>
        <w:tab w:val="clear" w:pos="4680"/>
        <w:tab w:val="clear" w:pos="9360"/>
        <w:tab w:val="left" w:pos="1600"/>
      </w:tabs>
      <w:ind w:left="270"/>
    </w:pPr>
    <w:r>
      <w:rPr>
        <w:noProof/>
      </w:rPr>
      <w:drawing>
        <wp:anchor distT="0" distB="0" distL="114300" distR="114300" simplePos="0" relativeHeight="251661312" behindDoc="0" locked="0" layoutInCell="1" allowOverlap="1" wp14:anchorId="1E46A96E" wp14:editId="0B859FB9">
          <wp:simplePos x="0" y="0"/>
          <wp:positionH relativeFrom="column">
            <wp:posOffset>0</wp:posOffset>
          </wp:positionH>
          <wp:positionV relativeFrom="paragraph">
            <wp:posOffset>-619760</wp:posOffset>
          </wp:positionV>
          <wp:extent cx="2704293" cy="5384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707465" cy="539112"/>
                  </a:xfrm>
                  <a:prstGeom prst="rect">
                    <a:avLst/>
                  </a:prstGeom>
                </pic:spPr>
              </pic:pic>
            </a:graphicData>
          </a:graphic>
          <wp14:sizeRelH relativeFrom="page">
            <wp14:pctWidth>0</wp14:pctWidth>
          </wp14:sizeRelH>
          <wp14:sizeRelV relativeFrom="page">
            <wp14:pctHeight>0</wp14:pctHeight>
          </wp14:sizeRelV>
        </wp:anchor>
      </w:drawing>
    </w:r>
    <w:r w:rsidR="00C656D8">
      <w:rPr>
        <w:noProof/>
      </w:rPr>
      <mc:AlternateContent>
        <mc:Choice Requires="wps">
          <w:drawing>
            <wp:anchor distT="0" distB="0" distL="114300" distR="114300" simplePos="0" relativeHeight="251659264" behindDoc="0" locked="0" layoutInCell="1" allowOverlap="1" wp14:anchorId="3BDAED85" wp14:editId="7971D533">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5A417"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" fillcolor="#2f3866" stroked="f" strokeweight="1pt"/>
          </w:pict>
        </mc:Fallback>
      </mc:AlternateContent>
    </w:r>
    <w:r w:rsidR="00E7527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BB186" w14:textId="77777777" w:rsidR="00C656D8" w:rsidRDefault="00C65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1292A"/>
    <w:rsid w:val="0003766C"/>
    <w:rsid w:val="00172B47"/>
    <w:rsid w:val="001C3E60"/>
    <w:rsid w:val="002818DD"/>
    <w:rsid w:val="00295F2B"/>
    <w:rsid w:val="003A4210"/>
    <w:rsid w:val="0049240F"/>
    <w:rsid w:val="005810C2"/>
    <w:rsid w:val="005A3A87"/>
    <w:rsid w:val="005E0403"/>
    <w:rsid w:val="0070320E"/>
    <w:rsid w:val="00733B03"/>
    <w:rsid w:val="0083755F"/>
    <w:rsid w:val="009C5EA3"/>
    <w:rsid w:val="00C2655A"/>
    <w:rsid w:val="00C656D8"/>
    <w:rsid w:val="00CB0898"/>
    <w:rsid w:val="00E17B33"/>
    <w:rsid w:val="00E75274"/>
    <w:rsid w:val="00EB7F6F"/>
    <w:rsid w:val="00F31FA7"/>
    <w:rsid w:val="00F47E68"/>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83755F"/>
    <w:pPr>
      <w:keepNext/>
      <w:keepLines/>
      <w:spacing w:before="240" w:after="60"/>
      <w:outlineLvl w:val="0"/>
    </w:pPr>
    <w:rPr>
      <w:rFonts w:ascii="Oswald Medium" w:eastAsiaTheme="majorEastAsia" w:hAnsi="Oswald Medium" w:cstheme="majorBidi"/>
      <w:color w:val="2F3866"/>
      <w:sz w:val="32"/>
      <w:szCs w:val="32"/>
    </w:rPr>
  </w:style>
  <w:style w:type="paragraph" w:styleId="Heading2">
    <w:name w:val="heading 2"/>
    <w:basedOn w:val="Normal"/>
    <w:next w:val="Normal"/>
    <w:link w:val="Heading2Char"/>
    <w:uiPriority w:val="9"/>
    <w:unhideWhenUsed/>
    <w:qFormat/>
    <w:rsid w:val="0083755F"/>
    <w:pPr>
      <w:keepNext/>
      <w:keepLines/>
      <w:spacing w:before="160" w:after="40"/>
      <w:outlineLvl w:val="1"/>
    </w:pPr>
    <w:rPr>
      <w:rFonts w:ascii="Oswald Medium" w:eastAsiaTheme="majorEastAsia" w:hAnsi="Oswald Medium" w:cstheme="majorBidi"/>
      <w:color w:val="5769E5"/>
      <w:sz w:val="28"/>
      <w:szCs w:val="28"/>
    </w:rPr>
  </w:style>
  <w:style w:type="paragraph" w:styleId="Heading3">
    <w:name w:val="heading 3"/>
    <w:basedOn w:val="Normal"/>
    <w:next w:val="Normal"/>
    <w:link w:val="Heading3Char"/>
    <w:uiPriority w:val="9"/>
    <w:unhideWhenUsed/>
    <w:qFormat/>
    <w:rsid w:val="0083755F"/>
    <w:pPr>
      <w:keepNext/>
      <w:keepLines/>
      <w:spacing w:before="120" w:after="40"/>
      <w:outlineLvl w:val="2"/>
    </w:pPr>
    <w:rPr>
      <w:rFonts w:ascii="Oswald Medium" w:eastAsiaTheme="majorEastAsia" w:hAnsi="Oswald Medium" w:cstheme="majorBidi"/>
      <w:color w:val="2F3866"/>
    </w:rPr>
  </w:style>
  <w:style w:type="paragraph" w:styleId="Heading4">
    <w:name w:val="heading 4"/>
    <w:basedOn w:val="Normal"/>
    <w:next w:val="Normal"/>
    <w:link w:val="Heading4Char"/>
    <w:uiPriority w:val="9"/>
    <w:unhideWhenUsed/>
    <w:qFormat/>
    <w:rsid w:val="0083755F"/>
    <w:pPr>
      <w:keepNext/>
      <w:keepLines/>
      <w:spacing w:before="80" w:after="40"/>
      <w:outlineLvl w:val="3"/>
    </w:pPr>
    <w:rPr>
      <w:rFonts w:ascii="Oswald Medium" w:eastAsiaTheme="majorEastAsia" w:hAnsi="Oswald Medium" w:cstheme="majorBidi"/>
      <w:color w:val="5769E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5810C2"/>
    <w:pPr>
      <w:tabs>
        <w:tab w:val="center" w:pos="4680"/>
        <w:tab w:val="right" w:pos="9360"/>
      </w:tabs>
    </w:pPr>
  </w:style>
  <w:style w:type="character" w:customStyle="1" w:styleId="FooterChar">
    <w:name w:val="Footer Char"/>
    <w:basedOn w:val="DefaultParagraphFont"/>
    <w:link w:val="Footer"/>
    <w:uiPriority w:val="99"/>
    <w:rsid w:val="005810C2"/>
  </w:style>
  <w:style w:type="character" w:customStyle="1" w:styleId="Heading1Char">
    <w:name w:val="Heading 1 Char"/>
    <w:basedOn w:val="DefaultParagraphFont"/>
    <w:link w:val="Heading1"/>
    <w:uiPriority w:val="9"/>
    <w:rsid w:val="0083755F"/>
    <w:rPr>
      <w:rFonts w:ascii="Oswald Medium" w:eastAsiaTheme="majorEastAsia" w:hAnsi="Oswald Medium" w:cstheme="majorBidi"/>
      <w:color w:val="2F3866"/>
      <w:sz w:val="32"/>
      <w:szCs w:val="32"/>
    </w:rPr>
  </w:style>
  <w:style w:type="character" w:customStyle="1" w:styleId="Heading2Char">
    <w:name w:val="Heading 2 Char"/>
    <w:basedOn w:val="DefaultParagraphFont"/>
    <w:link w:val="Heading2"/>
    <w:uiPriority w:val="9"/>
    <w:rsid w:val="0083755F"/>
    <w:rPr>
      <w:rFonts w:ascii="Oswald Medium" w:eastAsiaTheme="majorEastAsia" w:hAnsi="Oswald Medium" w:cstheme="majorBidi"/>
      <w:color w:val="5769E5"/>
      <w:sz w:val="28"/>
      <w:szCs w:val="28"/>
    </w:rPr>
  </w:style>
  <w:style w:type="character" w:customStyle="1" w:styleId="Heading3Char">
    <w:name w:val="Heading 3 Char"/>
    <w:basedOn w:val="DefaultParagraphFont"/>
    <w:link w:val="Heading3"/>
    <w:uiPriority w:val="9"/>
    <w:rsid w:val="0083755F"/>
    <w:rPr>
      <w:rFonts w:ascii="Oswald Medium" w:eastAsiaTheme="majorEastAsia" w:hAnsi="Oswald Medium" w:cstheme="majorBidi"/>
      <w:color w:val="2F3866"/>
    </w:rPr>
  </w:style>
  <w:style w:type="paragraph" w:styleId="Title">
    <w:name w:val="Title"/>
    <w:basedOn w:val="Normal"/>
    <w:next w:val="Normal"/>
    <w:link w:val="TitleChar"/>
    <w:uiPriority w:val="10"/>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83755F"/>
    <w:rPr>
      <w:rFonts w:ascii="Oswald Medium" w:eastAsiaTheme="majorEastAsia" w:hAnsi="Oswald Medium" w:cstheme="majorBidi"/>
      <w:color w:val="5769E5"/>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table" w:styleId="TableGrid">
    <w:name w:val="Table Grid"/>
    <w:basedOn w:val="TableNormal"/>
    <w:uiPriority w:val="59"/>
    <w:rsid w:val="000129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Afton Hencky</cp:lastModifiedBy>
  <cp:revision>3</cp:revision>
  <cp:lastPrinted>2021-07-14T19:03:00Z</cp:lastPrinted>
  <dcterms:created xsi:type="dcterms:W3CDTF">2021-08-13T23:28:00Z</dcterms:created>
  <dcterms:modified xsi:type="dcterms:W3CDTF">2021-10-05T20:29:00Z</dcterms:modified>
</cp:coreProperties>
</file>