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E8299" w14:textId="7283FD2D" w:rsidR="00094599" w:rsidRPr="00464927" w:rsidRDefault="00094599" w:rsidP="00094599">
      <w:pPr>
        <w:spacing w:after="0" w:line="240" w:lineRule="auto"/>
        <w:rPr>
          <w:b/>
        </w:rPr>
      </w:pPr>
      <w:bookmarkStart w:id="0" w:name="_GoBack"/>
      <w:bookmarkEnd w:id="0"/>
      <w:r w:rsidRPr="00464927">
        <w:rPr>
          <w:b/>
        </w:rPr>
        <w:t>TRANSFER CREDIT</w:t>
      </w:r>
      <w:r w:rsidR="00CA4DAF">
        <w:rPr>
          <w:b/>
        </w:rPr>
        <w:t xml:space="preserve"> POLICY</w:t>
      </w:r>
      <w:r w:rsidRPr="00464927">
        <w:rPr>
          <w:b/>
        </w:rPr>
        <w:t xml:space="preserve"> REVIEW</w:t>
      </w:r>
      <w:r w:rsidR="00A97D1D" w:rsidRPr="00A97D1D">
        <w:rPr>
          <w:b/>
        </w:rPr>
        <w:t xml:space="preserve"> </w:t>
      </w:r>
      <w:r w:rsidR="00040DC1">
        <w:rPr>
          <w:b/>
        </w:rPr>
        <w:t>FORM</w:t>
      </w:r>
    </w:p>
    <w:p w14:paraId="1384DA63" w14:textId="6B38F9DD" w:rsidR="00094599" w:rsidRPr="00C40DB8" w:rsidRDefault="00C00EA3" w:rsidP="00094599">
      <w:pPr>
        <w:spacing w:after="0" w:line="240" w:lineRule="auto"/>
        <w:rPr>
          <w:sz w:val="20"/>
          <w:szCs w:val="20"/>
        </w:rPr>
      </w:pPr>
      <w:r w:rsidRPr="00C00EA3">
        <w:rPr>
          <w:sz w:val="20"/>
          <w:szCs w:val="20"/>
        </w:rPr>
        <w:t>Under federal regulations*, WSCUC</w:t>
      </w:r>
      <w:r>
        <w:rPr>
          <w:sz w:val="20"/>
          <w:szCs w:val="20"/>
        </w:rPr>
        <w:t xml:space="preserve"> </w:t>
      </w:r>
      <w:r w:rsidRPr="00C00EA3">
        <w:rPr>
          <w:sz w:val="20"/>
          <w:szCs w:val="20"/>
        </w:rPr>
        <w:t>is required to demonstrate that it monitors the institution’s transfer credit policy and practices.</w:t>
      </w:r>
      <w:r w:rsidR="00B902D4" w:rsidRPr="00C40DB8">
        <w:rPr>
          <w:sz w:val="20"/>
          <w:szCs w:val="20"/>
        </w:rPr>
        <w:t xml:space="preserve"> </w:t>
      </w:r>
    </w:p>
    <w:p w14:paraId="6ABAC148" w14:textId="77777777" w:rsidR="00094599" w:rsidRDefault="00094599">
      <w:pPr>
        <w:rPr>
          <w:sz w:val="20"/>
          <w:szCs w:val="20"/>
        </w:rPr>
      </w:pPr>
    </w:p>
    <w:tbl>
      <w:tblPr>
        <w:tblStyle w:val="TableGrid"/>
        <w:tblW w:w="9856" w:type="dxa"/>
        <w:jc w:val="center"/>
        <w:tblLayout w:type="fixed"/>
        <w:tblLook w:val="04A0" w:firstRow="1" w:lastRow="0" w:firstColumn="1" w:lastColumn="0" w:noHBand="0" w:noVBand="1"/>
      </w:tblPr>
      <w:tblGrid>
        <w:gridCol w:w="2041"/>
        <w:gridCol w:w="7815"/>
      </w:tblGrid>
      <w:tr w:rsidR="00CA4DAF" w:rsidRPr="00094599" w14:paraId="3E62B254" w14:textId="77777777" w:rsidTr="00CA4DAF">
        <w:trPr>
          <w:jc w:val="center"/>
        </w:trPr>
        <w:tc>
          <w:tcPr>
            <w:tcW w:w="2041" w:type="dxa"/>
          </w:tcPr>
          <w:p w14:paraId="1995E5A3" w14:textId="77777777" w:rsidR="00CA4DAF" w:rsidRPr="00094599" w:rsidRDefault="00CA4DAF" w:rsidP="00A046E4">
            <w:pPr>
              <w:rPr>
                <w:b/>
                <w:sz w:val="20"/>
                <w:szCs w:val="20"/>
              </w:rPr>
            </w:pPr>
            <w:r w:rsidRPr="00094599">
              <w:rPr>
                <w:b/>
                <w:sz w:val="20"/>
                <w:szCs w:val="20"/>
              </w:rPr>
              <w:t>Material</w:t>
            </w:r>
          </w:p>
          <w:p w14:paraId="26976912" w14:textId="77777777" w:rsidR="00CA4DAF" w:rsidRPr="00094599" w:rsidRDefault="00CA4DAF" w:rsidP="00A046E4">
            <w:pPr>
              <w:rPr>
                <w:b/>
                <w:sz w:val="20"/>
                <w:szCs w:val="20"/>
              </w:rPr>
            </w:pPr>
            <w:r w:rsidRPr="00094599">
              <w:rPr>
                <w:b/>
                <w:sz w:val="20"/>
                <w:szCs w:val="20"/>
              </w:rPr>
              <w:t>Reviewed</w:t>
            </w:r>
          </w:p>
        </w:tc>
        <w:tc>
          <w:tcPr>
            <w:tcW w:w="7815" w:type="dxa"/>
          </w:tcPr>
          <w:p w14:paraId="19A69CA0" w14:textId="77777777" w:rsidR="00CA4DAF" w:rsidRPr="00094599" w:rsidRDefault="00CA4DAF" w:rsidP="00A046E4">
            <w:pPr>
              <w:rPr>
                <w:b/>
                <w:sz w:val="20"/>
                <w:szCs w:val="20"/>
              </w:rPr>
            </w:pPr>
            <w:r w:rsidRPr="00094599">
              <w:rPr>
                <w:b/>
                <w:sz w:val="20"/>
                <w:szCs w:val="20"/>
              </w:rPr>
              <w:t>Questions/Comments (Please enter findings and recommendations in the comment section of this column as appropriate.)</w:t>
            </w:r>
          </w:p>
        </w:tc>
      </w:tr>
      <w:tr w:rsidR="00CA4DAF" w:rsidRPr="00094599" w14:paraId="6A359D9B" w14:textId="77777777" w:rsidTr="00CA4DAF">
        <w:trPr>
          <w:trHeight w:val="269"/>
          <w:jc w:val="center"/>
        </w:trPr>
        <w:tc>
          <w:tcPr>
            <w:tcW w:w="2041" w:type="dxa"/>
            <w:vMerge w:val="restart"/>
          </w:tcPr>
          <w:p w14:paraId="6B601CC0" w14:textId="77777777" w:rsidR="00CA4DAF" w:rsidRPr="00094599" w:rsidRDefault="00CA4DAF" w:rsidP="000945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Credit Policy(s)</w:t>
            </w:r>
          </w:p>
        </w:tc>
        <w:tc>
          <w:tcPr>
            <w:tcW w:w="7815" w:type="dxa"/>
          </w:tcPr>
          <w:p w14:paraId="27F13515" w14:textId="77777777" w:rsidR="00CA4DAF" w:rsidRDefault="00CA4DAF" w:rsidP="00094599">
            <w:pPr>
              <w:contextualSpacing/>
              <w:rPr>
                <w:sz w:val="20"/>
                <w:szCs w:val="20"/>
              </w:rPr>
            </w:pPr>
            <w:r w:rsidRPr="00094599">
              <w:rPr>
                <w:sz w:val="20"/>
                <w:szCs w:val="20"/>
              </w:rPr>
              <w:t xml:space="preserve">Does the institution have a policy or formal procedure </w:t>
            </w:r>
            <w:r>
              <w:rPr>
                <w:sz w:val="20"/>
                <w:szCs w:val="20"/>
              </w:rPr>
              <w:t>for receiving transfer credit</w:t>
            </w:r>
            <w:r w:rsidRPr="00094599">
              <w:rPr>
                <w:sz w:val="20"/>
                <w:szCs w:val="20"/>
              </w:rPr>
              <w:t>?</w:t>
            </w:r>
          </w:p>
          <w:p w14:paraId="613BE297" w14:textId="6B8E396C" w:rsidR="00CA4DAF" w:rsidRPr="00094599" w:rsidRDefault="00CA4DAF" w:rsidP="0009459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NO</w:t>
            </w:r>
          </w:p>
        </w:tc>
      </w:tr>
      <w:tr w:rsidR="00CA4DAF" w:rsidRPr="00094599" w14:paraId="04368F4D" w14:textId="77777777" w:rsidTr="00CA4DAF">
        <w:trPr>
          <w:trHeight w:val="269"/>
          <w:jc w:val="center"/>
        </w:trPr>
        <w:tc>
          <w:tcPr>
            <w:tcW w:w="2041" w:type="dxa"/>
            <w:vMerge/>
          </w:tcPr>
          <w:p w14:paraId="25EC2F95" w14:textId="77777777" w:rsidR="00CA4DAF" w:rsidRPr="00094599" w:rsidRDefault="00CA4DAF" w:rsidP="00A046E4">
            <w:pPr>
              <w:rPr>
                <w:sz w:val="20"/>
                <w:szCs w:val="20"/>
              </w:rPr>
            </w:pPr>
          </w:p>
        </w:tc>
        <w:tc>
          <w:tcPr>
            <w:tcW w:w="7815" w:type="dxa"/>
          </w:tcPr>
          <w:p w14:paraId="1F34CAE3" w14:textId="77777777" w:rsidR="00CA4DAF" w:rsidRDefault="00CA4DAF" w:rsidP="00094599">
            <w:pPr>
              <w:contextualSpacing/>
              <w:rPr>
                <w:sz w:val="20"/>
                <w:szCs w:val="20"/>
              </w:rPr>
            </w:pPr>
            <w:r w:rsidRPr="00094599">
              <w:rPr>
                <w:sz w:val="20"/>
                <w:szCs w:val="20"/>
              </w:rPr>
              <w:t xml:space="preserve">Is the policy </w:t>
            </w:r>
            <w:r>
              <w:rPr>
                <w:sz w:val="20"/>
                <w:szCs w:val="20"/>
              </w:rPr>
              <w:t xml:space="preserve">publically available?  </w:t>
            </w: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</w:t>
            </w:r>
          </w:p>
          <w:p w14:paraId="1B6932E5" w14:textId="77777777" w:rsidR="00CA4DAF" w:rsidRDefault="00CA4DAF" w:rsidP="0009459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so, where?</w:t>
            </w:r>
          </w:p>
          <w:p w14:paraId="70EA2CA9" w14:textId="475823FB" w:rsidR="00CA4DAF" w:rsidRPr="00094599" w:rsidRDefault="00CA4DAF" w:rsidP="00094599">
            <w:pPr>
              <w:contextualSpacing/>
              <w:rPr>
                <w:sz w:val="20"/>
                <w:szCs w:val="20"/>
              </w:rPr>
            </w:pPr>
          </w:p>
        </w:tc>
      </w:tr>
      <w:tr w:rsidR="00CA4DAF" w:rsidRPr="00094599" w14:paraId="7FF715A1" w14:textId="77777777" w:rsidTr="00CA4DAF">
        <w:trPr>
          <w:trHeight w:val="490"/>
          <w:jc w:val="center"/>
        </w:trPr>
        <w:tc>
          <w:tcPr>
            <w:tcW w:w="2041" w:type="dxa"/>
            <w:vMerge/>
          </w:tcPr>
          <w:p w14:paraId="3C24395E" w14:textId="77777777" w:rsidR="00CA4DAF" w:rsidRPr="00094599" w:rsidRDefault="00CA4DAF" w:rsidP="00A046E4">
            <w:pPr>
              <w:rPr>
                <w:sz w:val="20"/>
                <w:szCs w:val="20"/>
              </w:rPr>
            </w:pPr>
          </w:p>
        </w:tc>
        <w:tc>
          <w:tcPr>
            <w:tcW w:w="7815" w:type="dxa"/>
          </w:tcPr>
          <w:p w14:paraId="54B98E0F" w14:textId="77777777" w:rsidR="00CA4DAF" w:rsidRPr="00094599" w:rsidRDefault="00CA4DAF" w:rsidP="00A046E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policy(s) include a statement of the criteria</w:t>
            </w:r>
            <w:r w:rsidRPr="00074778">
              <w:rPr>
                <w:sz w:val="20"/>
                <w:szCs w:val="20"/>
              </w:rPr>
              <w:t xml:space="preserve"> established by the institution regarding the transfer of credit earned at another </w:t>
            </w:r>
            <w:r>
              <w:rPr>
                <w:sz w:val="20"/>
                <w:szCs w:val="20"/>
              </w:rPr>
              <w:t xml:space="preserve">institution of higher education? </w:t>
            </w:r>
          </w:p>
          <w:p w14:paraId="6E023E91" w14:textId="18822EE6" w:rsidR="00CA4DAF" w:rsidRPr="00094599" w:rsidRDefault="00CA4DAF" w:rsidP="00A046E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NO</w:t>
            </w:r>
          </w:p>
          <w:p w14:paraId="67273D34" w14:textId="77777777" w:rsidR="00CA4DAF" w:rsidRPr="00094599" w:rsidRDefault="00CA4DAF" w:rsidP="00A046E4">
            <w:pPr>
              <w:contextualSpacing/>
              <w:rPr>
                <w:sz w:val="20"/>
                <w:szCs w:val="20"/>
              </w:rPr>
            </w:pPr>
          </w:p>
        </w:tc>
      </w:tr>
      <w:tr w:rsidR="00CA4DAF" w:rsidRPr="00094599" w14:paraId="024785C1" w14:textId="77777777" w:rsidTr="00CA4DAF">
        <w:trPr>
          <w:trHeight w:val="490"/>
          <w:jc w:val="center"/>
        </w:trPr>
        <w:tc>
          <w:tcPr>
            <w:tcW w:w="2041" w:type="dxa"/>
            <w:vMerge/>
          </w:tcPr>
          <w:p w14:paraId="4505C1D7" w14:textId="77777777" w:rsidR="00CA4DAF" w:rsidRPr="00094599" w:rsidRDefault="00CA4DAF" w:rsidP="00A046E4">
            <w:pPr>
              <w:rPr>
                <w:sz w:val="20"/>
                <w:szCs w:val="20"/>
              </w:rPr>
            </w:pPr>
          </w:p>
        </w:tc>
        <w:tc>
          <w:tcPr>
            <w:tcW w:w="7815" w:type="dxa"/>
          </w:tcPr>
          <w:p w14:paraId="08EA34CB" w14:textId="77777777" w:rsidR="00CA4DAF" w:rsidRPr="00094599" w:rsidRDefault="00CA4DAF" w:rsidP="00094599">
            <w:pPr>
              <w:contextualSpacing/>
              <w:rPr>
                <w:sz w:val="20"/>
                <w:szCs w:val="20"/>
              </w:rPr>
            </w:pPr>
            <w:r w:rsidRPr="00094599">
              <w:rPr>
                <w:sz w:val="20"/>
                <w:szCs w:val="20"/>
              </w:rPr>
              <w:t>Comments:</w:t>
            </w:r>
          </w:p>
          <w:p w14:paraId="145E565B" w14:textId="77777777" w:rsidR="00CA4DAF" w:rsidRDefault="00CA4DAF" w:rsidP="00A046E4">
            <w:pPr>
              <w:contextualSpacing/>
              <w:rPr>
                <w:sz w:val="20"/>
                <w:szCs w:val="20"/>
              </w:rPr>
            </w:pPr>
          </w:p>
          <w:p w14:paraId="554DFAA8" w14:textId="77777777" w:rsidR="00CA4DAF" w:rsidRDefault="00CA4DAF" w:rsidP="00A046E4">
            <w:pPr>
              <w:contextualSpacing/>
              <w:rPr>
                <w:sz w:val="20"/>
                <w:szCs w:val="20"/>
              </w:rPr>
            </w:pPr>
          </w:p>
          <w:p w14:paraId="2B95D55A" w14:textId="77777777" w:rsidR="00CA4DAF" w:rsidRDefault="00CA4DAF" w:rsidP="00A046E4">
            <w:pPr>
              <w:contextualSpacing/>
              <w:rPr>
                <w:sz w:val="20"/>
                <w:szCs w:val="20"/>
              </w:rPr>
            </w:pPr>
          </w:p>
          <w:p w14:paraId="2E269AC3" w14:textId="77777777" w:rsidR="00CA4DAF" w:rsidRDefault="00CA4DAF" w:rsidP="00A046E4">
            <w:pPr>
              <w:contextualSpacing/>
              <w:rPr>
                <w:sz w:val="20"/>
                <w:szCs w:val="20"/>
              </w:rPr>
            </w:pPr>
          </w:p>
          <w:p w14:paraId="1A0C061B" w14:textId="77777777" w:rsidR="00CA4DAF" w:rsidRDefault="00CA4DAF" w:rsidP="00A046E4">
            <w:pPr>
              <w:contextualSpacing/>
              <w:rPr>
                <w:sz w:val="20"/>
                <w:szCs w:val="20"/>
              </w:rPr>
            </w:pPr>
          </w:p>
          <w:p w14:paraId="5A52F66D" w14:textId="77777777" w:rsidR="00CA4DAF" w:rsidRDefault="00CA4DAF" w:rsidP="00A046E4">
            <w:pPr>
              <w:contextualSpacing/>
              <w:rPr>
                <w:sz w:val="20"/>
                <w:szCs w:val="20"/>
              </w:rPr>
            </w:pPr>
          </w:p>
          <w:p w14:paraId="3BC48B6A" w14:textId="77777777" w:rsidR="00CA4DAF" w:rsidRDefault="00CA4DAF" w:rsidP="00A046E4">
            <w:pPr>
              <w:contextualSpacing/>
              <w:rPr>
                <w:sz w:val="20"/>
                <w:szCs w:val="20"/>
              </w:rPr>
            </w:pPr>
          </w:p>
          <w:p w14:paraId="7E2536D9" w14:textId="77777777" w:rsidR="00CA4DAF" w:rsidRDefault="00CA4DAF" w:rsidP="00A046E4">
            <w:pPr>
              <w:contextualSpacing/>
              <w:rPr>
                <w:sz w:val="20"/>
                <w:szCs w:val="20"/>
              </w:rPr>
            </w:pPr>
          </w:p>
          <w:p w14:paraId="0223A626" w14:textId="77777777" w:rsidR="00CA4DAF" w:rsidRPr="00094599" w:rsidRDefault="00CA4DAF" w:rsidP="00A046E4">
            <w:pPr>
              <w:contextualSpacing/>
              <w:rPr>
                <w:sz w:val="20"/>
                <w:szCs w:val="20"/>
              </w:rPr>
            </w:pPr>
          </w:p>
        </w:tc>
      </w:tr>
    </w:tbl>
    <w:p w14:paraId="0CE2E0EF" w14:textId="77777777" w:rsidR="00094599" w:rsidRDefault="00094599" w:rsidP="00074778">
      <w:pPr>
        <w:spacing w:after="0"/>
        <w:rPr>
          <w:sz w:val="20"/>
          <w:szCs w:val="20"/>
        </w:rPr>
      </w:pPr>
    </w:p>
    <w:p w14:paraId="76DBDD8E" w14:textId="77777777" w:rsidR="00074778" w:rsidRPr="00074778" w:rsidRDefault="00074778" w:rsidP="00074778">
      <w:pPr>
        <w:spacing w:after="0"/>
        <w:rPr>
          <w:sz w:val="20"/>
          <w:szCs w:val="20"/>
        </w:rPr>
      </w:pPr>
      <w:r>
        <w:rPr>
          <w:sz w:val="20"/>
          <w:szCs w:val="20"/>
        </w:rPr>
        <w:t>*</w:t>
      </w:r>
      <w:r w:rsidRPr="00074778">
        <w:rPr>
          <w:sz w:val="20"/>
          <w:szCs w:val="20"/>
        </w:rPr>
        <w:t>§</w:t>
      </w:r>
      <w:r>
        <w:rPr>
          <w:sz w:val="20"/>
          <w:szCs w:val="20"/>
        </w:rPr>
        <w:t xml:space="preserve">602.24(e): </w:t>
      </w:r>
      <w:r w:rsidRPr="00074778">
        <w:rPr>
          <w:sz w:val="20"/>
          <w:szCs w:val="20"/>
        </w:rPr>
        <w:t>Transfer of credit policies. The accrediting agency must confirm, as part of its review for renewal of accreditation, that the institution has transfer of credit policies that--</w:t>
      </w:r>
    </w:p>
    <w:p w14:paraId="6BCF9246" w14:textId="77777777" w:rsidR="00074778" w:rsidRDefault="00074778" w:rsidP="00074778">
      <w:pPr>
        <w:pStyle w:val="indent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</w:rPr>
      </w:pPr>
    </w:p>
    <w:p w14:paraId="152B8889" w14:textId="77777777" w:rsidR="00074778" w:rsidRPr="00074778" w:rsidRDefault="00074778" w:rsidP="00074778">
      <w:pPr>
        <w:pStyle w:val="indent"/>
        <w:spacing w:before="0" w:beforeAutospacing="0" w:after="0" w:afterAutospacing="0"/>
        <w:ind w:firstLine="720"/>
        <w:rPr>
          <w:rFonts w:asciiTheme="minorHAnsi" w:eastAsiaTheme="minorHAnsi" w:hAnsiTheme="minorHAnsi" w:cstheme="minorBidi"/>
          <w:sz w:val="20"/>
          <w:szCs w:val="20"/>
        </w:rPr>
      </w:pPr>
      <w:r w:rsidRPr="00074778">
        <w:rPr>
          <w:rFonts w:asciiTheme="minorHAnsi" w:eastAsiaTheme="minorHAnsi" w:hAnsiTheme="minorHAnsi" w:cstheme="minorBidi"/>
          <w:sz w:val="20"/>
          <w:szCs w:val="20"/>
        </w:rPr>
        <w:t>(1) Are publicly disclosed in accordance with 668.43(a)(11); and</w:t>
      </w:r>
    </w:p>
    <w:p w14:paraId="4221A20C" w14:textId="77777777" w:rsidR="00074778" w:rsidRDefault="00074778" w:rsidP="00074778">
      <w:pPr>
        <w:pStyle w:val="indent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</w:rPr>
      </w:pPr>
    </w:p>
    <w:p w14:paraId="1F527BA1" w14:textId="77777777" w:rsidR="00074778" w:rsidRPr="00074778" w:rsidRDefault="00074778" w:rsidP="00074778">
      <w:pPr>
        <w:pStyle w:val="indent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0"/>
          <w:szCs w:val="20"/>
        </w:rPr>
      </w:pPr>
      <w:r w:rsidRPr="00074778">
        <w:rPr>
          <w:rFonts w:asciiTheme="minorHAnsi" w:eastAsiaTheme="minorHAnsi" w:hAnsiTheme="minorHAnsi" w:cstheme="minorBidi"/>
          <w:sz w:val="20"/>
          <w:szCs w:val="20"/>
        </w:rPr>
        <w:t>(2) Include a statement of the criteria established by the institution regarding the transfer of credit earned at another institution of higher education.</w:t>
      </w:r>
    </w:p>
    <w:p w14:paraId="3A5D9E17" w14:textId="77777777" w:rsidR="00074778" w:rsidRDefault="00074778">
      <w:pPr>
        <w:rPr>
          <w:sz w:val="20"/>
          <w:szCs w:val="20"/>
        </w:rPr>
      </w:pPr>
    </w:p>
    <w:p w14:paraId="3486A096" w14:textId="77777777" w:rsidR="00A929DC" w:rsidRDefault="00A929DC">
      <w:pPr>
        <w:rPr>
          <w:sz w:val="20"/>
          <w:szCs w:val="20"/>
        </w:rPr>
      </w:pPr>
      <w:r>
        <w:rPr>
          <w:sz w:val="20"/>
          <w:szCs w:val="20"/>
        </w:rPr>
        <w:t>See also WASC Senior College and University Commission’s Transfer of Credit Policy.</w:t>
      </w:r>
    </w:p>
    <w:p w14:paraId="2BCB783B" w14:textId="77777777" w:rsidR="00094599" w:rsidRDefault="00094599" w:rsidP="000945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Review Completed By:</w:t>
      </w:r>
    </w:p>
    <w:p w14:paraId="37D02BD4" w14:textId="77777777" w:rsidR="00094599" w:rsidRDefault="00094599" w:rsidP="000945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Date:</w:t>
      </w:r>
    </w:p>
    <w:p w14:paraId="482E26ED" w14:textId="77777777" w:rsidR="00094599" w:rsidRPr="00094599" w:rsidRDefault="00094599">
      <w:pPr>
        <w:rPr>
          <w:sz w:val="20"/>
          <w:szCs w:val="20"/>
        </w:rPr>
      </w:pPr>
    </w:p>
    <w:sectPr w:rsidR="00094599" w:rsidRPr="00094599" w:rsidSect="000945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599"/>
    <w:rsid w:val="00040DC1"/>
    <w:rsid w:val="00074778"/>
    <w:rsid w:val="00094599"/>
    <w:rsid w:val="001B57A4"/>
    <w:rsid w:val="003F2D9F"/>
    <w:rsid w:val="00464927"/>
    <w:rsid w:val="0047574D"/>
    <w:rsid w:val="00595122"/>
    <w:rsid w:val="0062541C"/>
    <w:rsid w:val="00A929DC"/>
    <w:rsid w:val="00A97D1D"/>
    <w:rsid w:val="00B902D4"/>
    <w:rsid w:val="00C00EA3"/>
    <w:rsid w:val="00C40DB8"/>
    <w:rsid w:val="00CA4DAF"/>
    <w:rsid w:val="00FA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83A48"/>
  <w15:docId w15:val="{7C61288C-3503-4549-AF48-2ABAFEC0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indent">
    <w:name w:val="smallindent"/>
    <w:basedOn w:val="Normal"/>
    <w:rsid w:val="001B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rsid w:val="001B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Booth</dc:creator>
  <cp:lastModifiedBy>Lori Williams</cp:lastModifiedBy>
  <cp:revision>3</cp:revision>
  <dcterms:created xsi:type="dcterms:W3CDTF">2015-05-12T21:32:00Z</dcterms:created>
  <dcterms:modified xsi:type="dcterms:W3CDTF">2019-04-08T22:11:00Z</dcterms:modified>
</cp:coreProperties>
</file>